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0B" w:rsidRDefault="000E4E0B" w:rsidP="00F67CB5">
      <w:pPr>
        <w:jc w:val="center"/>
      </w:pPr>
    </w:p>
    <w:p w:rsidR="00A74E65" w:rsidRPr="000E4E0B" w:rsidRDefault="00240150" w:rsidP="000E4E0B">
      <w:pPr>
        <w:jc w:val="center"/>
        <w:rPr>
          <w:b/>
          <w:u w:val="single"/>
        </w:rPr>
      </w:pPr>
      <w:r>
        <w:rPr>
          <w:b/>
          <w:u w:val="single"/>
        </w:rPr>
        <w:t xml:space="preserve">Guidelines for </w:t>
      </w:r>
      <w:r w:rsidR="00A74E65" w:rsidRPr="000E4E0B">
        <w:rPr>
          <w:b/>
          <w:u w:val="single"/>
        </w:rPr>
        <w:t>Food Employee or Conditional Employee Reporting Agreement</w:t>
      </w:r>
    </w:p>
    <w:p w:rsidR="00C772E4" w:rsidRDefault="00A74E65" w:rsidP="00A74E65">
      <w:r>
        <w:t xml:space="preserve">The purpose of this agreement is to inform food employees and conditional employees (potential employee to whom a job offer is made) of their responsibilities to notify the Person in Charge (PIC) when they experience any of the listed conditions so that the PIC can </w:t>
      </w:r>
      <w:proofErr w:type="gramStart"/>
      <w:r>
        <w:t>take action</w:t>
      </w:r>
      <w:proofErr w:type="gramEnd"/>
      <w:r>
        <w:t xml:space="preserve"> to prevent the transmission of foodborne illness.  A food employee or conditional employee must report information such as the date when illness symptoms or an illness first started, or of an illness diagnosis with no symptoms.</w:t>
      </w:r>
    </w:p>
    <w:p w:rsidR="00A74E65" w:rsidRDefault="00A74E65" w:rsidP="00A74E65">
      <w:r w:rsidRPr="000E4E0B">
        <w:rPr>
          <w:b/>
        </w:rPr>
        <w:t>I AGREE TO REPORT TO THE PERSON IN CHARGE</w:t>
      </w:r>
      <w:r>
        <w:t xml:space="preserve">: </w:t>
      </w:r>
    </w:p>
    <w:p w:rsidR="00A74E65" w:rsidRDefault="00A74E65" w:rsidP="00A16E5E">
      <w:pPr>
        <w:spacing w:after="120"/>
      </w:pPr>
      <w:r>
        <w:t xml:space="preserve">Any of the following symptoms, either while at work or outside of work, including the date that the symptoms first started: </w:t>
      </w:r>
      <w:r w:rsidR="00A16E5E">
        <w:t xml:space="preserve">                                                                                                </w:t>
      </w:r>
    </w:p>
    <w:p w:rsidR="00F67CB5" w:rsidRDefault="00EF4764" w:rsidP="00F67CB5">
      <w:pPr>
        <w:spacing w:after="0"/>
      </w:pPr>
      <w:r>
        <w:t xml:space="preserve"> </w:t>
      </w:r>
      <w:r w:rsidR="00F67CB5">
        <w:t xml:space="preserve">1. </w:t>
      </w:r>
      <w:r w:rsidR="00A74E65">
        <w:t>Diarrhea</w:t>
      </w:r>
      <w:r w:rsidR="00A16E5E">
        <w:t xml:space="preserve">                                                                                 </w:t>
      </w:r>
      <w:r w:rsidR="00A16E5E" w:rsidRPr="009B0CEC">
        <w:rPr>
          <w:u w:val="single"/>
        </w:rPr>
        <w:t>COVID-19 Symptoms</w:t>
      </w:r>
      <w:r w:rsidR="00A16E5E">
        <w:t xml:space="preserve">: </w:t>
      </w:r>
      <w:r w:rsidR="00A16E5E" w:rsidRPr="009B0CEC">
        <w:rPr>
          <w:highlight w:val="yellow"/>
        </w:rPr>
        <w:t>cough, shortness of breath</w:t>
      </w:r>
      <w:r w:rsidR="009B0CEC" w:rsidRPr="009B0CEC">
        <w:rPr>
          <w:highlight w:val="yellow"/>
        </w:rPr>
        <w:t>, difficulty</w:t>
      </w:r>
      <w:r w:rsidR="00A16E5E"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67CB5" w:rsidRDefault="00F67CB5" w:rsidP="00F67CB5">
      <w:pPr>
        <w:spacing w:after="0"/>
      </w:pPr>
      <w:r>
        <w:t xml:space="preserve"> 2. Vomiting</w:t>
      </w:r>
      <w:r w:rsidR="00A16E5E">
        <w:t xml:space="preserve">                     </w:t>
      </w:r>
      <w:r w:rsidR="009B0CEC">
        <w:t xml:space="preserve">                                                           </w:t>
      </w:r>
      <w:r w:rsidR="009B0CEC" w:rsidRPr="009B0CEC">
        <w:rPr>
          <w:highlight w:val="yellow"/>
        </w:rPr>
        <w:t>breathing, fever, chills, repeated shaking with chills, muscle</w:t>
      </w:r>
      <w:r w:rsidR="00A16E5E">
        <w:t xml:space="preserve">                                                                        </w:t>
      </w:r>
    </w:p>
    <w:p w:rsidR="00F67CB5" w:rsidRDefault="00A74E65" w:rsidP="00F67CB5">
      <w:pPr>
        <w:spacing w:after="0"/>
      </w:pPr>
      <w:r>
        <w:t xml:space="preserve"> 3. Jaundice (yellowing of the eyes or </w:t>
      </w:r>
      <w:proofErr w:type="gramStart"/>
      <w:r>
        <w:t>skin)</w:t>
      </w:r>
      <w:r w:rsidR="00A16E5E">
        <w:t xml:space="preserve">   </w:t>
      </w:r>
      <w:proofErr w:type="gramEnd"/>
      <w:r w:rsidR="00A16E5E">
        <w:t xml:space="preserve">               </w:t>
      </w:r>
      <w:r w:rsidR="009B0CEC">
        <w:t xml:space="preserve">        </w:t>
      </w:r>
      <w:r w:rsidR="009B0CEC" w:rsidRPr="009B0CEC">
        <w:rPr>
          <w:highlight w:val="yellow"/>
        </w:rPr>
        <w:t>pain, headaches, sore throat, and new loss of taste or smell</w:t>
      </w:r>
      <w:r w:rsidR="009B0CEC">
        <w:t>.</w:t>
      </w:r>
      <w:r w:rsidR="00A16E5E">
        <w:t xml:space="preserve">  </w:t>
      </w:r>
      <w:r w:rsidR="009B0CEC">
        <w:t xml:space="preserve">                                          </w:t>
      </w:r>
      <w:r w:rsidR="00A16E5E">
        <w:t xml:space="preserve">                     </w:t>
      </w:r>
    </w:p>
    <w:p w:rsidR="00F67CB5" w:rsidRDefault="00A74E65" w:rsidP="00F67CB5">
      <w:pPr>
        <w:spacing w:after="0"/>
      </w:pPr>
      <w:r>
        <w:t xml:space="preserve"> 4. Sore throat with fever</w:t>
      </w:r>
      <w:r w:rsidR="00A16E5E">
        <w:t xml:space="preserve">                                                                        </w:t>
      </w:r>
    </w:p>
    <w:p w:rsidR="000E4E0B" w:rsidRPr="00EF4764" w:rsidRDefault="00A74E65" w:rsidP="00F67CB5">
      <w:pPr>
        <w:spacing w:after="0"/>
        <w:rPr>
          <w:b/>
          <w:u w:val="single"/>
        </w:rPr>
      </w:pPr>
      <w:r>
        <w:t xml:space="preserve"> 5. A lesion containing pus such as a boil or open infected wound on the hands, wrists, exposed portions of the arms or other parts of the body (unless the lesion is protected by disposable gloves or a dry, tight fitting bandage). </w:t>
      </w:r>
    </w:p>
    <w:p w:rsidR="00F67CB5" w:rsidRDefault="00F67CB5" w:rsidP="00F67CB5">
      <w:pPr>
        <w:rPr>
          <w:b/>
          <w:u w:val="single"/>
        </w:rPr>
      </w:pPr>
    </w:p>
    <w:p w:rsidR="000E4E0B" w:rsidRPr="00F67CB5" w:rsidRDefault="00A74E65" w:rsidP="00F67CB5">
      <w:pPr>
        <w:rPr>
          <w:b/>
          <w:u w:val="single"/>
        </w:rPr>
      </w:pPr>
      <w:r w:rsidRPr="00F67CB5">
        <w:rPr>
          <w:b/>
          <w:u w:val="single"/>
        </w:rPr>
        <w:t xml:space="preserve"> If a health care provider has diagnosed me with any of the illnesses listed below, the PIC must noti</w:t>
      </w:r>
      <w:r w:rsidR="00F67CB5">
        <w:rPr>
          <w:b/>
          <w:u w:val="single"/>
        </w:rPr>
        <w:t>fy the Knox County Health Department</w:t>
      </w:r>
      <w:r w:rsidRPr="00F67CB5">
        <w:rPr>
          <w:b/>
          <w:u w:val="single"/>
        </w:rPr>
        <w:t xml:space="preserve"> when a food employee is diagnosed with any of these illnesses or conditions:   </w:t>
      </w:r>
    </w:p>
    <w:p w:rsidR="000E4E0B" w:rsidRDefault="00A74E65" w:rsidP="000E4E0B">
      <w:pPr>
        <w:pStyle w:val="ListParagraph"/>
        <w:numPr>
          <w:ilvl w:val="0"/>
          <w:numId w:val="2"/>
        </w:numPr>
      </w:pPr>
      <w:r w:rsidRPr="000E4E0B">
        <w:rPr>
          <w:b/>
        </w:rPr>
        <w:t>Any of the following illnesses</w:t>
      </w:r>
      <w:r>
        <w:t xml:space="preserve">:  </w:t>
      </w:r>
    </w:p>
    <w:p w:rsidR="00F67CB5" w:rsidRDefault="00A74E65" w:rsidP="00E946F3">
      <w:pPr>
        <w:pStyle w:val="ListParagraph"/>
        <w:ind w:left="1080"/>
      </w:pPr>
      <w:r>
        <w:t>1. Campylobacter</w:t>
      </w:r>
    </w:p>
    <w:p w:rsidR="00F67CB5" w:rsidRDefault="00A74E65" w:rsidP="00E946F3">
      <w:pPr>
        <w:pStyle w:val="ListParagraph"/>
        <w:ind w:left="1080"/>
      </w:pPr>
      <w:r>
        <w:t>2. Cryptosporidium</w:t>
      </w:r>
    </w:p>
    <w:p w:rsidR="00F67CB5" w:rsidRDefault="00A74E65" w:rsidP="00E946F3">
      <w:pPr>
        <w:pStyle w:val="ListParagraph"/>
        <w:ind w:left="1080"/>
      </w:pPr>
      <w:r>
        <w:t xml:space="preserve">3. </w:t>
      </w:r>
      <w:proofErr w:type="spellStart"/>
      <w:r>
        <w:t>Cyclospora</w:t>
      </w:r>
      <w:proofErr w:type="spellEnd"/>
    </w:p>
    <w:p w:rsidR="00F67CB5" w:rsidRDefault="00A74E65" w:rsidP="00E946F3">
      <w:pPr>
        <w:pStyle w:val="ListParagraph"/>
        <w:ind w:left="1080"/>
      </w:pPr>
      <w:r>
        <w:t>4. Entamoeba histolytica</w:t>
      </w:r>
    </w:p>
    <w:p w:rsidR="00F67CB5" w:rsidRDefault="00A74E65" w:rsidP="00E946F3">
      <w:pPr>
        <w:pStyle w:val="ListParagraph"/>
        <w:ind w:left="1080"/>
      </w:pPr>
      <w:r>
        <w:t>5. Shiga toxin-producing Escherichia coli (STEC)</w:t>
      </w:r>
    </w:p>
    <w:p w:rsidR="00F67CB5" w:rsidRDefault="00A74E65" w:rsidP="00E946F3">
      <w:pPr>
        <w:pStyle w:val="ListParagraph"/>
        <w:ind w:left="1080"/>
      </w:pPr>
      <w:r>
        <w:t>6. Giardia</w:t>
      </w:r>
    </w:p>
    <w:p w:rsidR="00F67CB5" w:rsidRDefault="00A74E65" w:rsidP="00E946F3">
      <w:pPr>
        <w:pStyle w:val="ListParagraph"/>
        <w:ind w:left="1080"/>
      </w:pPr>
      <w:r>
        <w:t>7. Hepatitis A</w:t>
      </w:r>
    </w:p>
    <w:p w:rsidR="00F67CB5" w:rsidRDefault="00A74E65" w:rsidP="00E946F3">
      <w:pPr>
        <w:pStyle w:val="ListParagraph"/>
        <w:ind w:left="1080"/>
      </w:pPr>
      <w:r>
        <w:t>8. Norovirus</w:t>
      </w:r>
    </w:p>
    <w:p w:rsidR="00F67CB5" w:rsidRDefault="00A74E65" w:rsidP="00E946F3">
      <w:pPr>
        <w:pStyle w:val="ListParagraph"/>
        <w:ind w:left="1080"/>
      </w:pPr>
      <w:r>
        <w:t>9. Salmonella spp.</w:t>
      </w:r>
    </w:p>
    <w:p w:rsidR="00F67CB5" w:rsidRDefault="00A74E65" w:rsidP="00E946F3">
      <w:pPr>
        <w:pStyle w:val="ListParagraph"/>
        <w:ind w:left="1080"/>
      </w:pPr>
      <w:r>
        <w:t>10. Salmonella Typhi</w:t>
      </w:r>
    </w:p>
    <w:p w:rsidR="00F67CB5" w:rsidRDefault="00A74E65" w:rsidP="00E946F3">
      <w:pPr>
        <w:pStyle w:val="ListParagraph"/>
        <w:ind w:left="1080"/>
      </w:pPr>
      <w:r>
        <w:t>11. Shigella</w:t>
      </w:r>
    </w:p>
    <w:p w:rsidR="00F67CB5" w:rsidRDefault="00A74E65" w:rsidP="00E946F3">
      <w:pPr>
        <w:pStyle w:val="ListParagraph"/>
        <w:ind w:left="1080"/>
      </w:pPr>
      <w:r>
        <w:t>12. Vibrio cholera</w:t>
      </w:r>
    </w:p>
    <w:p w:rsidR="006F2B95" w:rsidRDefault="00A74E65" w:rsidP="00E946F3">
      <w:pPr>
        <w:pStyle w:val="ListParagraph"/>
        <w:ind w:left="1080"/>
      </w:pPr>
      <w:r>
        <w:t>13. Yersinia</w:t>
      </w:r>
    </w:p>
    <w:p w:rsidR="000E4E0B" w:rsidRDefault="000E4E0B" w:rsidP="006F2B95">
      <w:pPr>
        <w:pStyle w:val="ListParagraph"/>
        <w:rPr>
          <w:b/>
        </w:rPr>
      </w:pPr>
    </w:p>
    <w:p w:rsidR="000E4E0B" w:rsidRDefault="00A74E65" w:rsidP="00F67CB5">
      <w:pPr>
        <w:pStyle w:val="ListParagraph"/>
        <w:numPr>
          <w:ilvl w:val="0"/>
          <w:numId w:val="2"/>
        </w:numPr>
        <w:rPr>
          <w:b/>
        </w:rPr>
      </w:pPr>
      <w:r w:rsidRPr="000E4E0B">
        <w:rPr>
          <w:b/>
        </w:rPr>
        <w:t xml:space="preserve">An illness that was diagnosed by a health care provider, within the past three months due to Salmonella typhi (without having received antibiotic therapy).  </w:t>
      </w:r>
    </w:p>
    <w:p w:rsidR="00F67CB5" w:rsidRPr="00F67CB5" w:rsidRDefault="00F67CB5" w:rsidP="00F67CB5">
      <w:pPr>
        <w:pStyle w:val="ListParagraph"/>
        <w:spacing w:after="0"/>
        <w:ind w:left="1080"/>
        <w:rPr>
          <w:b/>
        </w:rPr>
      </w:pPr>
    </w:p>
    <w:p w:rsidR="00A74E65" w:rsidRDefault="00A74E65" w:rsidP="00A74E65">
      <w:pPr>
        <w:pStyle w:val="ListParagraph"/>
      </w:pPr>
      <w:r w:rsidRPr="006F2B95">
        <w:rPr>
          <w:b/>
        </w:rPr>
        <w:lastRenderedPageBreak/>
        <w:t>C.) 1.) If I am the suspected cause of, or exposed to a confirmed disease outbreak; 2) Attend or work in a setting where there is a confirmed disease outbreak; 3) Live in the same household with a person diagnosed or 4) Live in the same household with a person who attends or works in a setting of a confirmed outbreak of any of the following</w:t>
      </w:r>
      <w:r>
        <w:t xml:space="preserve">:    </w:t>
      </w:r>
    </w:p>
    <w:p w:rsidR="006F2B95" w:rsidRDefault="006F2B95" w:rsidP="00A74E65">
      <w:pPr>
        <w:pStyle w:val="ListParagraph"/>
      </w:pPr>
    </w:p>
    <w:p w:rsidR="00F67CB5" w:rsidRDefault="00A74E65" w:rsidP="00A662EA">
      <w:pPr>
        <w:pStyle w:val="ListParagraph"/>
      </w:pPr>
      <w:r>
        <w:t xml:space="preserve">1. Norovirus within the past </w:t>
      </w:r>
      <w:r w:rsidRPr="00282321">
        <w:t>forty-eight hours</w:t>
      </w:r>
      <w:r>
        <w:t xml:space="preserve"> of the last exposure.</w:t>
      </w:r>
    </w:p>
    <w:p w:rsidR="00D91D1F" w:rsidRDefault="00A74E65" w:rsidP="00A662EA">
      <w:pPr>
        <w:pStyle w:val="ListParagraph"/>
      </w:pPr>
      <w:r>
        <w:t>2. Shiga toxin-producing Escherichia coli</w:t>
      </w:r>
      <w:r w:rsidR="00D91D1F">
        <w:t xml:space="preserve"> within the past </w:t>
      </w:r>
      <w:r w:rsidR="00D91D1F" w:rsidRPr="009B0CEC">
        <w:rPr>
          <w:b/>
        </w:rPr>
        <w:t>ten days</w:t>
      </w:r>
      <w:r w:rsidR="00D91D1F">
        <w:t xml:space="preserve"> of last exposure.</w:t>
      </w:r>
    </w:p>
    <w:p w:rsidR="00F67CB5" w:rsidRDefault="00D91D1F" w:rsidP="00A662EA">
      <w:pPr>
        <w:pStyle w:val="ListParagraph"/>
      </w:pPr>
      <w:r>
        <w:t>3.</w:t>
      </w:r>
      <w:r w:rsidR="00A74E65">
        <w:t xml:space="preserve"> Shi</w:t>
      </w:r>
      <w:r>
        <w:t xml:space="preserve">gella spp. within the past </w:t>
      </w:r>
      <w:r w:rsidRPr="009B0CEC">
        <w:rPr>
          <w:b/>
        </w:rPr>
        <w:t>four</w:t>
      </w:r>
      <w:r w:rsidR="00A74E65" w:rsidRPr="009B0CEC">
        <w:rPr>
          <w:b/>
        </w:rPr>
        <w:t xml:space="preserve"> days</w:t>
      </w:r>
      <w:r w:rsidR="00A74E65">
        <w:t xml:space="preserve"> of the last</w:t>
      </w:r>
      <w:r>
        <w:t xml:space="preserve"> </w:t>
      </w:r>
      <w:r w:rsidR="00F67CB5">
        <w:t>exposure.</w:t>
      </w:r>
    </w:p>
    <w:p w:rsidR="00F67CB5" w:rsidRDefault="00D91D1F" w:rsidP="00A662EA">
      <w:pPr>
        <w:pStyle w:val="ListParagraph"/>
      </w:pPr>
      <w:r>
        <w:t>4</w:t>
      </w:r>
      <w:r w:rsidR="00A74E65">
        <w:t>. Salmonella Typhi within the past fourteen days of the last exposure.</w:t>
      </w:r>
    </w:p>
    <w:p w:rsidR="006F2B95" w:rsidRDefault="00D91D1F" w:rsidP="00A662EA">
      <w:pPr>
        <w:pStyle w:val="ListParagraph"/>
        <w:spacing w:after="0"/>
      </w:pPr>
      <w:r>
        <w:t>5</w:t>
      </w:r>
      <w:r w:rsidR="00A74E65">
        <w:t>. He</w:t>
      </w:r>
      <w:r>
        <w:t xml:space="preserve">patitis A within the past </w:t>
      </w:r>
      <w:r w:rsidRPr="009B0CEC">
        <w:rPr>
          <w:b/>
        </w:rPr>
        <w:t>fifty</w:t>
      </w:r>
      <w:r w:rsidR="00A74E65" w:rsidRPr="009B0CEC">
        <w:rPr>
          <w:b/>
        </w:rPr>
        <w:t xml:space="preserve"> days</w:t>
      </w:r>
      <w:r w:rsidR="00A74E65" w:rsidRPr="00D91D1F">
        <w:rPr>
          <w:b/>
        </w:rPr>
        <w:t xml:space="preserve"> </w:t>
      </w:r>
      <w:r w:rsidR="00A74E65">
        <w:t>of the last exposure.</w:t>
      </w:r>
    </w:p>
    <w:p w:rsidR="006F2B95" w:rsidRDefault="006F2B95" w:rsidP="00A74E65">
      <w:pPr>
        <w:pStyle w:val="ListParagraph"/>
      </w:pPr>
    </w:p>
    <w:p w:rsidR="00A74E65" w:rsidRDefault="00A74E65" w:rsidP="00A74E65">
      <w:pPr>
        <w:pStyle w:val="ListParagraph"/>
      </w:pPr>
      <w:r>
        <w:t xml:space="preserve"> </w:t>
      </w:r>
      <w:r w:rsidRPr="006F2B95">
        <w:rPr>
          <w:b/>
        </w:rPr>
        <w:t>The PIC must ensure that a conditional employee</w:t>
      </w:r>
      <w:r>
        <w:t xml:space="preserve">: </w:t>
      </w:r>
    </w:p>
    <w:p w:rsidR="006F2B95" w:rsidRDefault="006F2B95" w:rsidP="00A74E65">
      <w:pPr>
        <w:pStyle w:val="ListParagraph"/>
      </w:pPr>
    </w:p>
    <w:p w:rsidR="000E4549" w:rsidRDefault="00A662EA" w:rsidP="000E4E0B">
      <w:pPr>
        <w:pStyle w:val="ListParagraph"/>
      </w:pPr>
      <w:r>
        <w:t xml:space="preserve"> </w:t>
      </w:r>
      <w:r w:rsidR="00A74E65">
        <w:t xml:space="preserve">1. Is prohibited from becoming a food employee until exclusions or restrictions are removed if they exhibit the symptoms or are diagnosed with any of the illnesses that were listed previously.   </w:t>
      </w:r>
    </w:p>
    <w:p w:rsidR="008B73B3" w:rsidRDefault="008B73B3" w:rsidP="000E4E0B">
      <w:pPr>
        <w:pStyle w:val="ListParagraph"/>
      </w:pPr>
    </w:p>
    <w:p w:rsidR="006F2B95" w:rsidRDefault="00A74E65" w:rsidP="000E4E0B">
      <w:pPr>
        <w:pStyle w:val="ListParagraph"/>
      </w:pPr>
      <w:r>
        <w:t xml:space="preserve"> 2. Is prohibited from becoming a food employee in an operation that serves a highly susceptible population (define highly susceptible) until exclusions or restrictions are removed if they report a </w:t>
      </w:r>
      <w:proofErr w:type="gramStart"/>
      <w:r>
        <w:t>high risk</w:t>
      </w:r>
      <w:proofErr w:type="gramEnd"/>
      <w:r>
        <w:t xml:space="preserve"> condition or any of the illnesses listed in the previous paragraph.   </w:t>
      </w:r>
    </w:p>
    <w:p w:rsidR="006F2B95" w:rsidRPr="000E4549" w:rsidRDefault="00A74E65" w:rsidP="006F2B95">
      <w:pPr>
        <w:rPr>
          <w:b/>
        </w:rPr>
      </w:pPr>
      <w:r>
        <w:t xml:space="preserve"> </w:t>
      </w:r>
      <w:r w:rsidRPr="000E4549">
        <w:rPr>
          <w:b/>
        </w:rPr>
        <w:t xml:space="preserve">The PIC shall restrict the duties of a food employee that exhibits any of the previously listed symptoms.   </w:t>
      </w:r>
    </w:p>
    <w:p w:rsidR="006F2B95" w:rsidRDefault="00A74E65" w:rsidP="00983318">
      <w:pPr>
        <w:spacing w:after="0"/>
        <w:rPr>
          <w:b/>
        </w:rPr>
      </w:pPr>
      <w:r w:rsidRPr="000E4549">
        <w:rPr>
          <w:b/>
        </w:rPr>
        <w:t xml:space="preserve">The PIC shall restrict the duties </w:t>
      </w:r>
      <w:proofErr w:type="gramStart"/>
      <w:r w:rsidRPr="000E4549">
        <w:rPr>
          <w:b/>
        </w:rPr>
        <w:t>of, or</w:t>
      </w:r>
      <w:proofErr w:type="gramEnd"/>
      <w:r w:rsidRPr="000E4549">
        <w:rPr>
          <w:b/>
        </w:rPr>
        <w:t xml:space="preserve"> exclude a food employee from the operation if they have been diagnosed with any of the thirteen previously listed illnesses.  </w:t>
      </w:r>
    </w:p>
    <w:p w:rsidR="00983318" w:rsidRPr="000E4549" w:rsidRDefault="00983318" w:rsidP="00983318">
      <w:pPr>
        <w:spacing w:after="0"/>
        <w:rPr>
          <w:b/>
        </w:rPr>
      </w:pPr>
    </w:p>
    <w:p w:rsidR="006F2B95" w:rsidRPr="00983318" w:rsidRDefault="00A74E65" w:rsidP="000E4E0B">
      <w:pPr>
        <w:rPr>
          <w:b/>
        </w:rPr>
      </w:pPr>
      <w:r w:rsidRPr="00983318">
        <w:rPr>
          <w:b/>
        </w:rPr>
        <w:t xml:space="preserve">The PIC may remove an exclusion or restriction due to an illness diagnosis if the food employee is released by a </w:t>
      </w:r>
      <w:r w:rsidR="000E4549" w:rsidRPr="00983318">
        <w:rPr>
          <w:b/>
        </w:rPr>
        <w:t>healthcare provider</w:t>
      </w:r>
      <w:r w:rsidRPr="00983318">
        <w:rPr>
          <w:b/>
        </w:rPr>
        <w:t xml:space="preserve">.  The PIC may remove a restriction if it was due to previously listed symptoms, if the symptoms have ceased and the symptoms were not from one of the thirteen previously listed illnesses. </w:t>
      </w:r>
      <w:r w:rsidR="00020120" w:rsidRPr="00F90161">
        <w:rPr>
          <w:u w:val="single"/>
        </w:rPr>
        <w:t>Exclude means</w:t>
      </w:r>
      <w:r w:rsidR="00020120">
        <w:t xml:space="preserve"> to prevent the employee from working in the operation or entering the operation as an employee. </w:t>
      </w:r>
      <w:r w:rsidR="00020120" w:rsidRPr="00F90161">
        <w:rPr>
          <w:u w:val="single"/>
        </w:rPr>
        <w:t>Restrict means</w:t>
      </w:r>
      <w:r w:rsidR="00020120">
        <w:t xml:space="preserve"> to prevent the employee from working with</w:t>
      </w:r>
      <w:r w:rsidR="004854D9">
        <w:t xml:space="preserve"> food,</w:t>
      </w:r>
      <w:r w:rsidR="00020120">
        <w:t xml:space="preserve"> clean equipment, utensils, linens or unwrapped single-service articles.    </w:t>
      </w:r>
    </w:p>
    <w:p w:rsidR="00A74E65" w:rsidRDefault="00A74E65" w:rsidP="006F2B95">
      <w:r w:rsidRPr="00646E84">
        <w:rPr>
          <w:b/>
          <w:u w:val="single"/>
        </w:rPr>
        <w:t xml:space="preserve">I have read (or had explained to me) and understand the requirements concerning my responsibilities under the Ohio Uniform </w:t>
      </w:r>
      <w:r w:rsidR="000E4549" w:rsidRPr="00646E84">
        <w:rPr>
          <w:b/>
          <w:u w:val="single"/>
        </w:rPr>
        <w:t>Food Safety Code</w:t>
      </w:r>
      <w:r w:rsidR="000E4549">
        <w:t xml:space="preserve">. </w:t>
      </w:r>
      <w:r>
        <w:t xml:space="preserve">  </w:t>
      </w:r>
      <w:bookmarkStart w:id="0" w:name="_GoBack"/>
      <w:bookmarkEnd w:id="0"/>
    </w:p>
    <w:p w:rsidR="00A74E65" w:rsidRDefault="00A74E65" w:rsidP="009A4C2F">
      <w:r>
        <w:t xml:space="preserve">Conditional Employee Name (print) _________________________________________ </w:t>
      </w:r>
    </w:p>
    <w:p w:rsidR="009A4C2F" w:rsidRDefault="00A74E65" w:rsidP="00A74E65">
      <w:r>
        <w:t xml:space="preserve">Signature of conditional Employee ________________________________________ </w:t>
      </w:r>
      <w:r w:rsidR="009A4C2F">
        <w:t>Date__________</w:t>
      </w:r>
    </w:p>
    <w:p w:rsidR="009A4C2F" w:rsidRDefault="00A74E65" w:rsidP="00A74E65">
      <w:r>
        <w:t xml:space="preserve">Food Employee Name (print) _______________________________________________ </w:t>
      </w:r>
    </w:p>
    <w:p w:rsidR="00F67CB5" w:rsidRDefault="00A74E65" w:rsidP="00A74E65">
      <w:r>
        <w:t>Signature of Food Employee _____________________</w:t>
      </w:r>
      <w:r w:rsidR="009A4C2F">
        <w:t>_________________________</w:t>
      </w:r>
      <w:r>
        <w:t>Date</w:t>
      </w:r>
      <w:r w:rsidR="009A4C2F">
        <w:t xml:space="preserve">__________ </w:t>
      </w:r>
    </w:p>
    <w:p w:rsidR="00982A93" w:rsidRDefault="00A74E65" w:rsidP="00A74E65">
      <w:r>
        <w:t>Signature of Permit Holder or PIC ___________________</w:t>
      </w:r>
      <w:r w:rsidR="009A4C2F">
        <w:t>_______________________Date _________</w:t>
      </w:r>
    </w:p>
    <w:sectPr w:rsidR="00982A93" w:rsidSect="00F90161">
      <w:headerReference w:type="default" r:id="rId7"/>
      <w:foot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95" w:rsidRDefault="006F2B95" w:rsidP="006F2B95">
      <w:pPr>
        <w:spacing w:after="0" w:line="240" w:lineRule="auto"/>
      </w:pPr>
      <w:r>
        <w:separator/>
      </w:r>
    </w:p>
  </w:endnote>
  <w:endnote w:type="continuationSeparator" w:id="0">
    <w:p w:rsidR="006F2B95" w:rsidRDefault="006F2B95" w:rsidP="006F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D1F" w:rsidRDefault="00D91D1F">
    <w:pPr>
      <w:pStyle w:val="Footer"/>
    </w:pPr>
    <w:r>
      <w:t xml:space="preserve">Rev </w:t>
    </w:r>
    <w:r w:rsidR="004C6B4F">
      <w:t>08/2022</w:t>
    </w:r>
  </w:p>
  <w:p w:rsidR="00D91D1F" w:rsidRDefault="00D91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95" w:rsidRDefault="006F2B95" w:rsidP="006F2B95">
      <w:pPr>
        <w:spacing w:after="0" w:line="240" w:lineRule="auto"/>
      </w:pPr>
      <w:r>
        <w:separator/>
      </w:r>
    </w:p>
  </w:footnote>
  <w:footnote w:type="continuationSeparator" w:id="0">
    <w:p w:rsidR="006F2B95" w:rsidRDefault="006F2B95" w:rsidP="006F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161" w:rsidRDefault="00F90161">
    <w:pPr>
      <w:pStyle w:val="Header"/>
    </w:pPr>
    <w:r>
      <w:rPr>
        <w:noProof/>
      </w:rPr>
      <w:drawing>
        <wp:inline distT="0" distB="0" distL="0" distR="0">
          <wp:extent cx="2095500" cy="5238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04875" cy="9048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35C"/>
    <w:multiLevelType w:val="hybridMultilevel"/>
    <w:tmpl w:val="72745A20"/>
    <w:lvl w:ilvl="0" w:tplc="DC3C8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E7047"/>
    <w:multiLevelType w:val="hybridMultilevel"/>
    <w:tmpl w:val="E646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198E"/>
    <w:multiLevelType w:val="hybridMultilevel"/>
    <w:tmpl w:val="D0D408C4"/>
    <w:lvl w:ilvl="0" w:tplc="DA9C292C">
      <w:start w:val="1"/>
      <w:numFmt w:val="upp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B27B0"/>
    <w:multiLevelType w:val="hybridMultilevel"/>
    <w:tmpl w:val="0E704FBE"/>
    <w:lvl w:ilvl="0" w:tplc="E03E4F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65"/>
    <w:rsid w:val="00020120"/>
    <w:rsid w:val="000E4549"/>
    <w:rsid w:val="000E4E0B"/>
    <w:rsid w:val="00240150"/>
    <w:rsid w:val="00282321"/>
    <w:rsid w:val="004854D9"/>
    <w:rsid w:val="004C6B4F"/>
    <w:rsid w:val="00595F49"/>
    <w:rsid w:val="00646E84"/>
    <w:rsid w:val="006F2B95"/>
    <w:rsid w:val="008B73B3"/>
    <w:rsid w:val="00982A93"/>
    <w:rsid w:val="00983318"/>
    <w:rsid w:val="009A4C2F"/>
    <w:rsid w:val="009B0CEC"/>
    <w:rsid w:val="00A16E5E"/>
    <w:rsid w:val="00A662EA"/>
    <w:rsid w:val="00A74E65"/>
    <w:rsid w:val="00C772E4"/>
    <w:rsid w:val="00D91D1F"/>
    <w:rsid w:val="00E946F3"/>
    <w:rsid w:val="00EF4764"/>
    <w:rsid w:val="00F34EA4"/>
    <w:rsid w:val="00F67CB5"/>
    <w:rsid w:val="00F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05E67A"/>
  <w15:docId w15:val="{FD356527-B8C5-4D54-A7B3-CD4751D4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95"/>
  </w:style>
  <w:style w:type="paragraph" w:styleId="Footer">
    <w:name w:val="footer"/>
    <w:basedOn w:val="Normal"/>
    <w:link w:val="FooterChar"/>
    <w:uiPriority w:val="99"/>
    <w:unhideWhenUsed/>
    <w:rsid w:val="006F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95"/>
  </w:style>
  <w:style w:type="paragraph" w:styleId="BalloonText">
    <w:name w:val="Balloon Text"/>
    <w:basedOn w:val="Normal"/>
    <w:link w:val="BalloonTextChar"/>
    <w:uiPriority w:val="99"/>
    <w:semiHidden/>
    <w:unhideWhenUsed/>
    <w:rsid w:val="000E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Health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Biggs, Kelly</dc:creator>
  <cp:lastModifiedBy>Biggs, RS, Kelly</cp:lastModifiedBy>
  <cp:revision>5</cp:revision>
  <cp:lastPrinted>2016-04-04T19:38:00Z</cp:lastPrinted>
  <dcterms:created xsi:type="dcterms:W3CDTF">2022-08-25T19:13:00Z</dcterms:created>
  <dcterms:modified xsi:type="dcterms:W3CDTF">2022-08-30T18:51:00Z</dcterms:modified>
</cp:coreProperties>
</file>